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/>
  <w:body>
    <w:p w:rsidR="002A4B11" w:rsidRDefault="0058552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2124075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2124075</wp:posOffset>
            </wp:positionV>
            <wp:extent cx="1562100" cy="1181100"/>
            <wp:effectExtent l="19050" t="0" r="0" b="0"/>
            <wp:wrapThrough wrapText="bothSides">
              <wp:wrapPolygon edited="0">
                <wp:start x="-263" y="0"/>
                <wp:lineTo x="-263" y="21252"/>
                <wp:lineTo x="21600" y="21252"/>
                <wp:lineTo x="21600" y="0"/>
                <wp:lineTo x="-2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2124075</wp:posOffset>
            </wp:positionV>
            <wp:extent cx="1261745" cy="1261745"/>
            <wp:effectExtent l="19050" t="0" r="0" b="0"/>
            <wp:wrapThrough wrapText="bothSides">
              <wp:wrapPolygon edited="0">
                <wp:start x="-326" y="0"/>
                <wp:lineTo x="-326" y="21198"/>
                <wp:lineTo x="21524" y="21198"/>
                <wp:lineTo x="21524" y="0"/>
                <wp:lineTo x="-32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2076450</wp:posOffset>
            </wp:positionV>
            <wp:extent cx="1238885" cy="1238885"/>
            <wp:effectExtent l="19050" t="0" r="0" b="0"/>
            <wp:wrapThrough wrapText="bothSides">
              <wp:wrapPolygon edited="0">
                <wp:start x="-332" y="0"/>
                <wp:lineTo x="-332" y="21257"/>
                <wp:lineTo x="21589" y="21257"/>
                <wp:lineTo x="21589" y="0"/>
                <wp:lineTo x="-33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6D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163830</wp:posOffset>
            </wp:positionV>
            <wp:extent cx="1085850" cy="1447165"/>
            <wp:effectExtent l="19050" t="0" r="0" b="0"/>
            <wp:wrapThrough wrapText="bothSides">
              <wp:wrapPolygon edited="0">
                <wp:start x="-379" y="0"/>
                <wp:lineTo x="-379" y="21325"/>
                <wp:lineTo x="21600" y="21325"/>
                <wp:lineTo x="21600" y="0"/>
                <wp:lineTo x="-37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483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-733425</wp:posOffset>
            </wp:positionV>
            <wp:extent cx="676275" cy="676275"/>
            <wp:effectExtent l="19050" t="0" r="9525" b="0"/>
            <wp:wrapThrough wrapText="bothSides">
              <wp:wrapPolygon edited="0">
                <wp:start x="6085" y="0"/>
                <wp:lineTo x="1825" y="3042"/>
                <wp:lineTo x="-608" y="6693"/>
                <wp:lineTo x="-608" y="13994"/>
                <wp:lineTo x="3042" y="20079"/>
                <wp:lineTo x="6085" y="21296"/>
                <wp:lineTo x="21904" y="21296"/>
                <wp:lineTo x="21904" y="6693"/>
                <wp:lineTo x="19470" y="2434"/>
                <wp:lineTo x="15820" y="0"/>
                <wp:lineTo x="6085" y="0"/>
              </wp:wrapPolygon>
            </wp:wrapThrough>
            <wp:docPr id="13" name="image13.png" descr="C:\Users\showard\Downloads\diptfo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 descr="C:\Users\showard\Downloads\diptfor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7A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5.35pt;margin-top:260.2pt;width:138.75pt;height:240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">
            <v:textbox style="mso-next-textbox:#Text Box 2">
              <w:txbxContent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892768"/>
                      <w:sz w:val="24"/>
                    </w:rPr>
                  </w:pPr>
                  <w:r w:rsidRPr="007F5769">
                    <w:rPr>
                      <w:rFonts w:ascii="Arial" w:hAnsi="Arial" w:cs="Arial"/>
                      <w:b/>
                      <w:color w:val="892768"/>
                      <w:sz w:val="24"/>
                    </w:rPr>
                    <w:t xml:space="preserve">Key </w:t>
                  </w:r>
                  <w:r>
                    <w:rPr>
                      <w:rFonts w:ascii="Arial" w:hAnsi="Arial" w:cs="Arial"/>
                      <w:b/>
                      <w:color w:val="892768"/>
                      <w:sz w:val="24"/>
                    </w:rPr>
                    <w:t>Priority 6</w:t>
                  </w:r>
                </w:p>
                <w:p w:rsidR="007F5769" w:rsidRDefault="007F5769" w:rsidP="007F5769">
                  <w:pPr>
                    <w:jc w:val="center"/>
                    <w:rPr>
                      <w:rFonts w:ascii="Arial" w:hAnsi="Arial" w:cs="Arial"/>
                      <w:b/>
                      <w:color w:val="892768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892768"/>
                      <w:sz w:val="24"/>
                    </w:rPr>
                    <w:t>Recruitment and Retention</w:t>
                  </w:r>
                </w:p>
                <w:p w:rsidR="007F5769" w:rsidRPr="007F5769" w:rsidRDefault="007F5769" w:rsidP="007F5769">
                  <w:pPr>
                    <w:rPr>
                      <w:rFonts w:ascii="Arial" w:hAnsi="Arial" w:cs="Arial"/>
                      <w:color w:val="892768"/>
                      <w:sz w:val="24"/>
                    </w:rPr>
                  </w:pPr>
                  <w:r>
                    <w:rPr>
                      <w:rFonts w:ascii="Arial" w:hAnsi="Arial" w:cs="Arial"/>
                      <w:color w:val="892768"/>
                      <w:sz w:val="24"/>
                    </w:rPr>
                    <w:t xml:space="preserve">Work </w:t>
                  </w:r>
                  <w:proofErr w:type="gramStart"/>
                  <w:r>
                    <w:rPr>
                      <w:rFonts w:ascii="Arial" w:hAnsi="Arial" w:cs="Arial"/>
                      <w:color w:val="892768"/>
                      <w:sz w:val="24"/>
                    </w:rPr>
                    <w:t>Strategically</w:t>
                  </w:r>
                  <w:proofErr w:type="gramEnd"/>
                  <w:r>
                    <w:rPr>
                      <w:rFonts w:ascii="Arial" w:hAnsi="Arial" w:cs="Arial"/>
                      <w:color w:val="892768"/>
                      <w:sz w:val="24"/>
                    </w:rPr>
                    <w:t xml:space="preserve"> to be full for entry in to Pre-school and Reception and full in all year groups. </w:t>
                  </w:r>
                </w:p>
                <w:p w:rsidR="00B51809" w:rsidRPr="00B51809" w:rsidRDefault="00B51809" w:rsidP="00B5180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</w:rPr>
                  </w:pPr>
                </w:p>
              </w:txbxContent>
            </v:textbox>
          </v:shape>
        </w:pict>
      </w:r>
      <w:r w:rsidR="004957AA">
        <w:rPr>
          <w:noProof/>
          <w:lang w:eastAsia="en-GB"/>
        </w:rPr>
        <w:pict>
          <v:shape id="_x0000_s1027" type="#_x0000_t202" style="position:absolute;margin-left:353.1pt;margin-top:260.95pt;width:138.75pt;height:24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GXIwIAAE0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">
            <v:textbox style="mso-next-textbox:#_x0000_s1027">
              <w:txbxContent>
                <w:p w:rsidR="007F5769" w:rsidRP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</w:pPr>
                  <w:r w:rsidRPr="007F5769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  <w:t xml:space="preserve">Key 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  <w:t>Priority 5</w:t>
                  </w:r>
                </w:p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</w:pPr>
                  <w:r w:rsidRPr="007F5769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  <w:t>SMSC</w:t>
                  </w:r>
                </w:p>
                <w:p w:rsidR="00576671" w:rsidRDefault="00576671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</w:pPr>
                </w:p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</w:rPr>
                  </w:pPr>
                </w:p>
                <w:p w:rsidR="007F5769" w:rsidRPr="00576671" w:rsidRDefault="007F5769" w:rsidP="007F576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F5769">
                    <w:rPr>
                      <w:rFonts w:ascii="Arial" w:hAnsi="Arial" w:cs="Arial"/>
                      <w:color w:val="E36C0A" w:themeColor="accent6" w:themeShade="BF"/>
                      <w:sz w:val="24"/>
                      <w:szCs w:val="20"/>
                    </w:rPr>
                    <w:t>.</w:t>
                  </w:r>
                  <w:r w:rsidR="00576671" w:rsidRPr="00576671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576671"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review the provision of PSHE to ensure children are being prepared for life in the modern world and can make informed choices to guarantee their safety.</w:t>
                  </w:r>
                </w:p>
                <w:p w:rsidR="00B51809" w:rsidRPr="00576671" w:rsidRDefault="00B51809" w:rsidP="00B5180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57AA">
        <w:rPr>
          <w:noProof/>
          <w:lang w:eastAsia="en-GB"/>
        </w:rPr>
        <w:pict>
          <v:shape id="_x0000_s1028" type="#_x0000_t202" style="position:absolute;margin-left:197.85pt;margin-top:260.95pt;width:138.75pt;height:240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">
            <v:textbox style="mso-next-textbox:#_x0000_s1028">
              <w:txbxContent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00FF"/>
                      <w:sz w:val="24"/>
                    </w:rPr>
                    <w:t>Key Priority 4</w:t>
                  </w:r>
                </w:p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00FF"/>
                      <w:sz w:val="24"/>
                    </w:rPr>
                    <w:t>Teaching and Learning</w:t>
                  </w:r>
                </w:p>
                <w:p w:rsidR="007F5769" w:rsidRDefault="007F5769" w:rsidP="007F5769">
                  <w:pPr>
                    <w:spacing w:after="0"/>
                    <w:rPr>
                      <w:rFonts w:ascii="Arial" w:hAnsi="Arial" w:cs="Arial"/>
                      <w:color w:val="FF00FF"/>
                    </w:rPr>
                  </w:pPr>
                </w:p>
                <w:p w:rsidR="007F5769" w:rsidRPr="00576671" w:rsidRDefault="00B07662" w:rsidP="007F5769">
                  <w:pPr>
                    <w:spacing w:after="0"/>
                    <w:rPr>
                      <w:rFonts w:ascii="Arial" w:hAnsi="Arial" w:cs="Arial"/>
                      <w:color w:val="FF00FF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color w:val="FF00FF"/>
                      <w:sz w:val="24"/>
                      <w:szCs w:val="24"/>
                    </w:rPr>
                    <w:t>.</w:t>
                  </w:r>
                  <w:r w:rsidR="000376D6"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376D6"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improve ICT facilities to enable children to become digitally literate and use ICT as a creative tool.</w:t>
                  </w:r>
                  <w:proofErr w:type="gramEnd"/>
                </w:p>
                <w:p w:rsidR="00B07662" w:rsidRPr="00576671" w:rsidRDefault="00B07662" w:rsidP="007F5769">
                  <w:pPr>
                    <w:spacing w:after="0"/>
                    <w:rPr>
                      <w:rFonts w:ascii="Arial" w:hAnsi="Arial" w:cs="Arial"/>
                      <w:color w:val="FF00FF"/>
                      <w:sz w:val="24"/>
                      <w:szCs w:val="24"/>
                    </w:rPr>
                  </w:pPr>
                </w:p>
                <w:p w:rsidR="00B07662" w:rsidRPr="007F5769" w:rsidRDefault="00B07662" w:rsidP="007F5769">
                  <w:pPr>
                    <w:spacing w:after="0"/>
                    <w:rPr>
                      <w:rFonts w:ascii="Arial" w:hAnsi="Arial" w:cs="Arial"/>
                      <w:color w:val="FF00FF"/>
                    </w:rPr>
                  </w:pPr>
                </w:p>
              </w:txbxContent>
            </v:textbox>
          </v:shape>
        </w:pict>
      </w:r>
      <w:r w:rsidR="004957AA">
        <w:rPr>
          <w:noProof/>
          <w:lang w:eastAsia="en-GB"/>
        </w:rPr>
        <w:pict>
          <v:shape id="_x0000_s1029" type="#_x0000_t202" style="position:absolute;margin-left:36.6pt;margin-top:260.2pt;width:138.75pt;height:240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zHIwIAAEw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">
            <v:textbox style="mso-next-textbox:#_x0000_s1029">
              <w:txbxContent>
                <w:p w:rsidR="00B51809" w:rsidRDefault="00B5180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</w:rPr>
                  </w:pPr>
                  <w:r w:rsidRPr="007F5769">
                    <w:rPr>
                      <w:rFonts w:ascii="Arial" w:hAnsi="Arial" w:cs="Arial"/>
                      <w:b/>
                      <w:color w:val="00B0F0"/>
                      <w:sz w:val="24"/>
                    </w:rPr>
                    <w:t xml:space="preserve">Key </w:t>
                  </w:r>
                  <w:r w:rsidR="007F5769">
                    <w:rPr>
                      <w:rFonts w:ascii="Arial" w:hAnsi="Arial" w:cs="Arial"/>
                      <w:b/>
                      <w:color w:val="00B0F0"/>
                      <w:sz w:val="24"/>
                    </w:rPr>
                    <w:t>Priority 3</w:t>
                  </w:r>
                </w:p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4"/>
                    </w:rPr>
                    <w:t>Teaching and Learning</w:t>
                  </w:r>
                </w:p>
                <w:p w:rsid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</w:rPr>
                  </w:pPr>
                </w:p>
                <w:p w:rsidR="007F5769" w:rsidRPr="00576671" w:rsidRDefault="000376D6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develop a new enriching curriculum for the new class structure to provide exciting and memorable learning experiences and so improve pupil outcomes</w:t>
                  </w:r>
                </w:p>
              </w:txbxContent>
            </v:textbox>
          </v:shape>
        </w:pict>
      </w:r>
      <w:r w:rsidR="004957AA">
        <w:rPr>
          <w:noProof/>
          <w:lang w:eastAsia="en-GB"/>
        </w:rPr>
        <w:pict>
          <v:shape id="_x0000_s1030" type="#_x0000_t202" style="position:absolute;margin-left:-125.4pt;margin-top:260.25pt;width:138.75pt;height:240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">
            <v:textbox style="mso-next-textbox:#_x0000_s1030">
              <w:txbxContent>
                <w:p w:rsidR="00B51809" w:rsidRPr="00576671" w:rsidRDefault="00B5180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Key Priority 2</w:t>
                  </w:r>
                </w:p>
                <w:p w:rsidR="007F5769" w:rsidRPr="00576671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Outcomes for Pupils</w:t>
                  </w:r>
                </w:p>
                <w:p w:rsidR="000376D6" w:rsidRPr="00576671" w:rsidRDefault="000376D6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76671" w:rsidRDefault="00576671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5769" w:rsidRPr="00576671" w:rsidRDefault="000376D6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continue to improve writing across the school and increase the number of children writing at Greater Depth</w:t>
                  </w:r>
                </w:p>
                <w:p w:rsidR="007F5769" w:rsidRPr="00576671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B51809" w:rsidRPr="00B51809" w:rsidRDefault="00B5180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</w:rPr>
                  </w:pPr>
                </w:p>
              </w:txbxContent>
            </v:textbox>
          </v:shape>
        </w:pict>
      </w:r>
      <w:r w:rsidR="004957AA">
        <w:rPr>
          <w:noProof/>
          <w:lang w:eastAsia="en-GB"/>
        </w:rPr>
        <w:pict>
          <v:shape id="_x0000_s1031" type="#_x0000_t202" style="position:absolute;margin-left:7.5pt;margin-top:6.75pt;width:616.5pt;height:12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c8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">
            <v:textbox style="mso-next-textbox:#_x0000_s1031">
              <w:txbxContent>
                <w:p w:rsidR="00B51809" w:rsidRPr="00B51809" w:rsidRDefault="00B51809" w:rsidP="00B51809">
                  <w:pPr>
                    <w:spacing w:after="0"/>
                    <w:rPr>
                      <w:rFonts w:ascii="Arial" w:hAnsi="Arial" w:cs="Arial"/>
                      <w:b/>
                      <w:color w:val="C0504D" w:themeColor="accent2"/>
                      <w:sz w:val="24"/>
                    </w:rPr>
                  </w:pPr>
                  <w:r w:rsidRPr="00B51809">
                    <w:rPr>
                      <w:rFonts w:ascii="Arial" w:hAnsi="Arial" w:cs="Arial"/>
                      <w:b/>
                      <w:color w:val="C0504D" w:themeColor="accent2"/>
                      <w:sz w:val="24"/>
                    </w:rPr>
                    <w:t>Key Priority 1</w:t>
                  </w:r>
                </w:p>
                <w:p w:rsidR="00B51809" w:rsidRDefault="00B51809">
                  <w:pPr>
                    <w:rPr>
                      <w:rFonts w:ascii="Arial" w:hAnsi="Arial" w:cs="Arial"/>
                      <w:b/>
                      <w:color w:val="C0504D" w:themeColor="accent2"/>
                      <w:sz w:val="24"/>
                    </w:rPr>
                  </w:pPr>
                  <w:r w:rsidRPr="00B51809">
                    <w:rPr>
                      <w:rFonts w:ascii="Arial" w:hAnsi="Arial" w:cs="Arial"/>
                      <w:b/>
                      <w:color w:val="C0504D" w:themeColor="accent2"/>
                      <w:sz w:val="24"/>
                    </w:rPr>
                    <w:t>Outcomes of Pupils</w:t>
                  </w:r>
                </w:p>
                <w:p w:rsidR="007F5769" w:rsidRPr="00576671" w:rsidRDefault="00576671">
                  <w:pPr>
                    <w:rPr>
                      <w:rFonts w:ascii="Arial" w:hAnsi="Arial" w:cs="Arial"/>
                      <w:color w:val="C0504D" w:themeColor="accent2"/>
                      <w:sz w:val="24"/>
                      <w:szCs w:val="24"/>
                    </w:rPr>
                  </w:pPr>
                  <w:r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Build Learning Power across the school to enable children to become more efficient and </w:t>
                  </w:r>
                  <w:proofErr w:type="gramStart"/>
                  <w:r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independent  learners</w:t>
                  </w:r>
                  <w:proofErr w:type="gramEnd"/>
                  <w:r w:rsidRPr="0057667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and so improve pupil outcomes</w:t>
                  </w:r>
                </w:p>
                <w:p w:rsidR="00B51809" w:rsidRPr="00576671" w:rsidRDefault="00B51809">
                  <w:pPr>
                    <w:rPr>
                      <w:rFonts w:ascii="Arial" w:hAnsi="Arial" w:cs="Arial"/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1773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2133600</wp:posOffset>
            </wp:positionV>
            <wp:extent cx="1762125" cy="1174750"/>
            <wp:effectExtent l="19050" t="0" r="9525" b="0"/>
            <wp:wrapThrough wrapText="bothSides">
              <wp:wrapPolygon edited="0">
                <wp:start x="-234" y="0"/>
                <wp:lineTo x="-234" y="21366"/>
                <wp:lineTo x="21717" y="21366"/>
                <wp:lineTo x="21717" y="0"/>
                <wp:lineTo x="-23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AA">
        <w:rPr>
          <w:noProof/>
          <w:lang w:eastAsia="en-GB"/>
        </w:rPr>
        <w:pict>
          <v:shape id="_x0000_s1032" type="#_x0000_t202" style="position:absolute;margin-left:-59.25pt;margin-top:-57.65pt;width:659.2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" filled="f">
            <v:textbox style="mso-next-textbox:#_x0000_s1032;mso-fit-shape-to-text:t">
              <w:txbxContent>
                <w:p w:rsidR="00017730" w:rsidRPr="00017730" w:rsidRDefault="000376D6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8"/>
                    </w:rPr>
                    <w:t xml:space="preserve">STOKE GABRIEL </w:t>
                  </w:r>
                  <w:r w:rsidR="00017730">
                    <w:rPr>
                      <w:rFonts w:ascii="Arial Black" w:hAnsi="Arial Black"/>
                      <w:b/>
                      <w:color w:val="FFFFFF" w:themeColor="background1"/>
                      <w:sz w:val="28"/>
                    </w:rPr>
                    <w:t>KEY IMPROVEMENT PRIORITIES 2017</w:t>
                  </w:r>
                  <w:r w:rsidR="008014CA">
                    <w:rPr>
                      <w:rFonts w:ascii="Arial Black" w:hAnsi="Arial Black"/>
                      <w:b/>
                      <w:color w:val="FFFFFF" w:themeColor="background1"/>
                      <w:sz w:val="28"/>
                    </w:rPr>
                    <w:t>- 2018</w:t>
                  </w:r>
                </w:p>
              </w:txbxContent>
            </v:textbox>
          </v:shape>
        </w:pict>
      </w:r>
      <w:bookmarkEnd w:id="0"/>
    </w:p>
    <w:sectPr w:rsidR="002A4B11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5F" w:rsidRDefault="00103C5F" w:rsidP="005951DE">
      <w:pPr>
        <w:spacing w:after="0" w:line="240" w:lineRule="auto"/>
      </w:pPr>
      <w:r>
        <w:separator/>
      </w:r>
    </w:p>
  </w:endnote>
  <w:endnote w:type="continuationSeparator" w:id="0">
    <w:p w:rsidR="00103C5F" w:rsidRDefault="00103C5F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5F" w:rsidRDefault="00103C5F" w:rsidP="005951DE">
      <w:pPr>
        <w:spacing w:after="0" w:line="240" w:lineRule="auto"/>
      </w:pPr>
      <w:r>
        <w:separator/>
      </w:r>
    </w:p>
  </w:footnote>
  <w:footnote w:type="continuationSeparator" w:id="0">
    <w:p w:rsidR="00103C5F" w:rsidRDefault="00103C5F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30"/>
    <w:rsid w:val="00017730"/>
    <w:rsid w:val="000376D6"/>
    <w:rsid w:val="000A2483"/>
    <w:rsid w:val="000F461B"/>
    <w:rsid w:val="00103C5F"/>
    <w:rsid w:val="001A7F1D"/>
    <w:rsid w:val="002A4B11"/>
    <w:rsid w:val="002F35AB"/>
    <w:rsid w:val="003F6AC6"/>
    <w:rsid w:val="004957AA"/>
    <w:rsid w:val="00576671"/>
    <w:rsid w:val="0058552E"/>
    <w:rsid w:val="005951DE"/>
    <w:rsid w:val="006C1114"/>
    <w:rsid w:val="007F5769"/>
    <w:rsid w:val="008014CA"/>
    <w:rsid w:val="00B07662"/>
    <w:rsid w:val="00B5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48d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mmedd</cp:lastModifiedBy>
  <cp:revision>8</cp:revision>
  <dcterms:created xsi:type="dcterms:W3CDTF">2017-08-02T10:03:00Z</dcterms:created>
  <dcterms:modified xsi:type="dcterms:W3CDTF">2017-09-21T20:20:00Z</dcterms:modified>
</cp:coreProperties>
</file>